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55B6" w14:textId="77777777" w:rsidR="003A5A96" w:rsidRPr="003A5A96" w:rsidRDefault="003A5A96">
      <w:pPr>
        <w:rPr>
          <w:rFonts w:ascii="Times New Roman" w:hAnsi="Times New Roman" w:cs="Times New Roman"/>
          <w:sz w:val="22"/>
          <w:szCs w:val="22"/>
        </w:rPr>
      </w:pPr>
    </w:p>
    <w:p w14:paraId="21960EB4" w14:textId="197A8E3C" w:rsidR="00FD620B" w:rsidRPr="003A5A96" w:rsidRDefault="00FD620B" w:rsidP="003A5A96">
      <w:pPr>
        <w:tabs>
          <w:tab w:val="left" w:pos="803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3A5A96">
        <w:rPr>
          <w:rFonts w:ascii="Times New Roman" w:hAnsi="Times New Roman" w:cs="Times New Roman"/>
          <w:sz w:val="22"/>
          <w:szCs w:val="22"/>
        </w:rPr>
        <w:t xml:space="preserve">The following limited submissions are commonly announced cyclically.  </w:t>
      </w:r>
      <w:r w:rsidR="00122B36" w:rsidRPr="003A5A96">
        <w:rPr>
          <w:rFonts w:ascii="Times New Roman" w:hAnsi="Times New Roman" w:cs="Times New Roman"/>
          <w:sz w:val="22"/>
          <w:szCs w:val="22"/>
        </w:rPr>
        <w:t xml:space="preserve">This </w:t>
      </w:r>
      <w:r w:rsidR="00713E1A" w:rsidRPr="003A5A96">
        <w:rPr>
          <w:rFonts w:ascii="Times New Roman" w:hAnsi="Times New Roman" w:cs="Times New Roman"/>
          <w:sz w:val="22"/>
          <w:szCs w:val="22"/>
        </w:rPr>
        <w:t>list is not comprehensive</w:t>
      </w:r>
      <w:r w:rsidR="00122B36" w:rsidRPr="003A5A96">
        <w:rPr>
          <w:rFonts w:ascii="Times New Roman" w:hAnsi="Times New Roman" w:cs="Times New Roman"/>
          <w:sz w:val="22"/>
          <w:szCs w:val="22"/>
        </w:rPr>
        <w:t xml:space="preserve"> and includes those to be historically competitive </w:t>
      </w:r>
      <w:r w:rsidR="00713E1A" w:rsidRPr="003A5A96">
        <w:rPr>
          <w:rFonts w:ascii="Times New Roman" w:hAnsi="Times New Roman" w:cs="Times New Roman"/>
          <w:sz w:val="22"/>
          <w:szCs w:val="22"/>
        </w:rPr>
        <w:t xml:space="preserve">and most relevant to UC Merced investigators.  </w:t>
      </w:r>
      <w:r w:rsidRPr="003A5A96">
        <w:rPr>
          <w:rFonts w:ascii="Times New Roman" w:hAnsi="Times New Roman" w:cs="Times New Roman"/>
          <w:sz w:val="22"/>
          <w:szCs w:val="22"/>
        </w:rPr>
        <w:t xml:space="preserve">This compilation is offered to help with </w:t>
      </w:r>
      <w:r w:rsidR="003C2418" w:rsidRPr="003A5A96">
        <w:rPr>
          <w:rFonts w:ascii="Times New Roman" w:hAnsi="Times New Roman" w:cs="Times New Roman"/>
          <w:sz w:val="22"/>
          <w:szCs w:val="22"/>
        </w:rPr>
        <w:t xml:space="preserve">internal </w:t>
      </w:r>
      <w:r w:rsidRPr="003A5A96">
        <w:rPr>
          <w:rFonts w:ascii="Times New Roman" w:hAnsi="Times New Roman" w:cs="Times New Roman"/>
          <w:sz w:val="22"/>
          <w:szCs w:val="22"/>
        </w:rPr>
        <w:t xml:space="preserve">planning efforts.  The internal and sponsor deadlines posted are </w:t>
      </w:r>
      <w:r w:rsidRPr="003A5A96">
        <w:rPr>
          <w:rFonts w:ascii="Times New Roman" w:hAnsi="Times New Roman" w:cs="Times New Roman"/>
          <w:b/>
          <w:bCs/>
          <w:sz w:val="22"/>
          <w:szCs w:val="22"/>
        </w:rPr>
        <w:t>estimates only</w:t>
      </w:r>
      <w:r w:rsidRPr="003A5A96">
        <w:rPr>
          <w:rFonts w:ascii="Times New Roman" w:hAnsi="Times New Roman" w:cs="Times New Roman"/>
          <w:sz w:val="22"/>
          <w:szCs w:val="22"/>
        </w:rPr>
        <w:t xml:space="preserve">, and </w:t>
      </w:r>
      <w:r w:rsidR="003C2418" w:rsidRPr="003A5A96">
        <w:rPr>
          <w:rFonts w:ascii="Times New Roman" w:hAnsi="Times New Roman" w:cs="Times New Roman"/>
          <w:sz w:val="22"/>
          <w:szCs w:val="22"/>
        </w:rPr>
        <w:t>are subject to change based on updates to sponsor solicitations</w:t>
      </w:r>
      <w:r w:rsidR="003A5A9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4495"/>
        <w:gridCol w:w="2880"/>
        <w:gridCol w:w="2700"/>
      </w:tblGrid>
      <w:tr w:rsidR="00FD620B" w:rsidRPr="003A5A96" w14:paraId="5D96D45E" w14:textId="77777777" w:rsidTr="003A5A96">
        <w:trPr>
          <w:trHeight w:val="350"/>
        </w:trPr>
        <w:tc>
          <w:tcPr>
            <w:tcW w:w="10075" w:type="dxa"/>
            <w:gridSpan w:val="3"/>
            <w:shd w:val="clear" w:color="auto" w:fill="auto"/>
          </w:tcPr>
          <w:p w14:paraId="326B688E" w14:textId="0DAF4EFE" w:rsidR="00FD620B" w:rsidRPr="003A5A96" w:rsidRDefault="00FD620B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Common Recurring Limited Submission Opportunities</w:t>
            </w:r>
          </w:p>
        </w:tc>
      </w:tr>
      <w:tr w:rsidR="003A5A96" w:rsidRPr="003A5A96" w14:paraId="1B19340D" w14:textId="77777777" w:rsidTr="003A5A96">
        <w:trPr>
          <w:trHeight w:val="720"/>
        </w:trPr>
        <w:tc>
          <w:tcPr>
            <w:tcW w:w="4495" w:type="dxa"/>
            <w:shd w:val="clear" w:color="auto" w:fill="E2EFD9" w:themeFill="accent6" w:themeFillTint="33"/>
          </w:tcPr>
          <w:p w14:paraId="226B0825" w14:textId="77777777" w:rsidR="00FD620B" w:rsidRPr="00A51949" w:rsidRDefault="00FD620B" w:rsidP="00727E53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A51949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Spring Announcement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F24414A" w14:textId="75125C96" w:rsidR="00FD620B" w:rsidRPr="003A5A96" w:rsidRDefault="008E3E33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Approximate month of </w:t>
            </w:r>
            <w:r w:rsidR="00FD620B" w:rsidRPr="003A5A96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Internal posting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2CE9A986" w14:textId="3853773E" w:rsidR="00FD620B" w:rsidRPr="003A5A96" w:rsidRDefault="00FD620B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Estimated Sponsor deadline</w:t>
            </w:r>
            <w:r w:rsidR="003A5A96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3A5A96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(or last posted)</w:t>
            </w:r>
          </w:p>
        </w:tc>
      </w:tr>
      <w:tr w:rsidR="003A5A96" w:rsidRPr="003A5A96" w14:paraId="202F07F4" w14:textId="77777777" w:rsidTr="003A5A96">
        <w:trPr>
          <w:trHeight w:val="720"/>
        </w:trPr>
        <w:tc>
          <w:tcPr>
            <w:tcW w:w="4495" w:type="dxa"/>
          </w:tcPr>
          <w:p w14:paraId="484EFEF7" w14:textId="094EC116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6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ADVANCE</w:t>
              </w:r>
            </w:hyperlink>
          </w:p>
        </w:tc>
        <w:tc>
          <w:tcPr>
            <w:tcW w:w="2880" w:type="dxa"/>
          </w:tcPr>
          <w:p w14:paraId="199831A9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March (varies)</w:t>
            </w:r>
          </w:p>
        </w:tc>
        <w:tc>
          <w:tcPr>
            <w:tcW w:w="2700" w:type="dxa"/>
          </w:tcPr>
          <w:p w14:paraId="7EB5D165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 (varies)</w:t>
            </w:r>
          </w:p>
        </w:tc>
      </w:tr>
      <w:tr w:rsidR="003A5A96" w:rsidRPr="003A5A96" w14:paraId="67ABFCA4" w14:textId="77777777" w:rsidTr="003A5A96">
        <w:trPr>
          <w:trHeight w:val="720"/>
        </w:trPr>
        <w:tc>
          <w:tcPr>
            <w:tcW w:w="4495" w:type="dxa"/>
          </w:tcPr>
          <w:p w14:paraId="02679A34" w14:textId="4135C501" w:rsidR="00CB3BD6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7" w:history="1">
              <w:r w:rsidR="00CB3BD6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Research Train</w:t>
              </w:r>
              <w:r w:rsidR="006F0C12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eeship (NRT)</w:t>
              </w:r>
            </w:hyperlink>
          </w:p>
        </w:tc>
        <w:tc>
          <w:tcPr>
            <w:tcW w:w="2880" w:type="dxa"/>
          </w:tcPr>
          <w:p w14:paraId="5B938186" w14:textId="6763824A" w:rsidR="00CB3BD6" w:rsidRPr="003A5A96" w:rsidRDefault="006F0C12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Pr="003A5A96">
              <w:rPr>
                <w:rFonts w:ascii="Times New Roman" w:hAnsi="Times New Roman" w:cs="Times New Roman"/>
                <w:sz w:val="22"/>
                <w:szCs w:val="22"/>
              </w:rPr>
              <w:t xml:space="preserve">arch </w:t>
            </w:r>
          </w:p>
        </w:tc>
        <w:tc>
          <w:tcPr>
            <w:tcW w:w="2700" w:type="dxa"/>
          </w:tcPr>
          <w:p w14:paraId="44DCDA35" w14:textId="25D43BE6" w:rsidR="00CB3BD6" w:rsidRPr="003A5A96" w:rsidRDefault="006F0C12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 (varies)</w:t>
            </w:r>
          </w:p>
        </w:tc>
      </w:tr>
      <w:tr w:rsidR="003A5A96" w:rsidRPr="003A5A96" w14:paraId="6EC96D34" w14:textId="77777777" w:rsidTr="003A5A96">
        <w:trPr>
          <w:trHeight w:val="720"/>
        </w:trPr>
        <w:tc>
          <w:tcPr>
            <w:tcW w:w="4495" w:type="dxa"/>
          </w:tcPr>
          <w:p w14:paraId="3C1C4ED6" w14:textId="77777777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8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Pew Biomedical Scholars</w:t>
              </w:r>
            </w:hyperlink>
          </w:p>
        </w:tc>
        <w:tc>
          <w:tcPr>
            <w:tcW w:w="2880" w:type="dxa"/>
          </w:tcPr>
          <w:p w14:paraId="2509422F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700" w:type="dxa"/>
          </w:tcPr>
          <w:p w14:paraId="6F3CC1C3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(Nomination </w:t>
            </w:r>
          </w:p>
          <w:p w14:paraId="08E25AFE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deadline varies)</w:t>
            </w:r>
          </w:p>
        </w:tc>
      </w:tr>
      <w:tr w:rsidR="003A5A96" w:rsidRPr="003A5A96" w14:paraId="458DC862" w14:textId="77777777" w:rsidTr="003A5A96">
        <w:trPr>
          <w:trHeight w:val="720"/>
        </w:trPr>
        <w:tc>
          <w:tcPr>
            <w:tcW w:w="4495" w:type="dxa"/>
          </w:tcPr>
          <w:p w14:paraId="406F672A" w14:textId="77777777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9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William T Grant Scholars Program</w:t>
              </w:r>
            </w:hyperlink>
          </w:p>
        </w:tc>
        <w:tc>
          <w:tcPr>
            <w:tcW w:w="2880" w:type="dxa"/>
          </w:tcPr>
          <w:p w14:paraId="0CD59917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700" w:type="dxa"/>
          </w:tcPr>
          <w:p w14:paraId="795ED13B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July</w:t>
            </w:r>
          </w:p>
        </w:tc>
      </w:tr>
      <w:tr w:rsidR="003A5A96" w:rsidRPr="003A5A96" w14:paraId="14730F77" w14:textId="77777777" w:rsidTr="003A5A96">
        <w:trPr>
          <w:trHeight w:val="720"/>
        </w:trPr>
        <w:tc>
          <w:tcPr>
            <w:tcW w:w="4495" w:type="dxa"/>
          </w:tcPr>
          <w:p w14:paraId="354A5C9F" w14:textId="77777777" w:rsidR="00727E53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0" w:history="1">
              <w:r w:rsidR="00727E5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Brain Research Foundation Scientific Innovation Award</w:t>
              </w:r>
            </w:hyperlink>
          </w:p>
        </w:tc>
        <w:tc>
          <w:tcPr>
            <w:tcW w:w="2880" w:type="dxa"/>
          </w:tcPr>
          <w:p w14:paraId="00D01EA0" w14:textId="77777777" w:rsidR="00727E53" w:rsidRPr="003A5A96" w:rsidRDefault="00727E53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700" w:type="dxa"/>
          </w:tcPr>
          <w:p w14:paraId="4B3391F4" w14:textId="77777777" w:rsidR="00727E53" w:rsidRPr="003A5A96" w:rsidRDefault="00727E53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June (LOI)</w:t>
            </w:r>
          </w:p>
        </w:tc>
      </w:tr>
      <w:tr w:rsidR="003A5A96" w:rsidRPr="003A5A96" w14:paraId="4D91F852" w14:textId="77777777" w:rsidTr="003A5A96">
        <w:trPr>
          <w:trHeight w:val="720"/>
        </w:trPr>
        <w:tc>
          <w:tcPr>
            <w:tcW w:w="4495" w:type="dxa"/>
          </w:tcPr>
          <w:p w14:paraId="59BE94E5" w14:textId="27D7E776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1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Mallinckrodt</w:t>
              </w:r>
            </w:hyperlink>
            <w:r w:rsidR="00AD43C7" w:rsidRPr="00A51949">
              <w:rPr>
                <w:rStyle w:val="Hyperlink"/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Grants</w:t>
            </w:r>
          </w:p>
        </w:tc>
        <w:tc>
          <w:tcPr>
            <w:tcW w:w="2880" w:type="dxa"/>
          </w:tcPr>
          <w:p w14:paraId="7F630BCD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700" w:type="dxa"/>
          </w:tcPr>
          <w:p w14:paraId="15C8A5EB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</w:t>
            </w:r>
          </w:p>
        </w:tc>
      </w:tr>
      <w:tr w:rsidR="003A5A96" w:rsidRPr="003A5A96" w14:paraId="3BDAAA4D" w14:textId="77777777" w:rsidTr="003A5A96">
        <w:trPr>
          <w:trHeight w:val="720"/>
        </w:trPr>
        <w:tc>
          <w:tcPr>
            <w:tcW w:w="4495" w:type="dxa"/>
          </w:tcPr>
          <w:p w14:paraId="30EE9D4E" w14:textId="0F96ACA9" w:rsidR="00FD620B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2" w:history="1">
              <w:r w:rsidR="00FD620B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DoD HBCU/MSI Instrumentation Program</w:t>
              </w:r>
            </w:hyperlink>
          </w:p>
        </w:tc>
        <w:tc>
          <w:tcPr>
            <w:tcW w:w="2880" w:type="dxa"/>
          </w:tcPr>
          <w:p w14:paraId="4D159738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 (varies)</w:t>
            </w:r>
          </w:p>
        </w:tc>
        <w:tc>
          <w:tcPr>
            <w:tcW w:w="2700" w:type="dxa"/>
          </w:tcPr>
          <w:p w14:paraId="50573009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 (varies)</w:t>
            </w:r>
          </w:p>
        </w:tc>
      </w:tr>
      <w:tr w:rsidR="003A5A96" w:rsidRPr="003A5A96" w14:paraId="58283E96" w14:textId="77777777" w:rsidTr="003A5A96">
        <w:trPr>
          <w:trHeight w:val="720"/>
        </w:trPr>
        <w:tc>
          <w:tcPr>
            <w:tcW w:w="4495" w:type="dxa"/>
          </w:tcPr>
          <w:p w14:paraId="623380BC" w14:textId="77777777" w:rsidR="00727E53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3" w:history="1">
              <w:r w:rsidR="00727E5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NEH Our Town</w:t>
              </w:r>
            </w:hyperlink>
          </w:p>
        </w:tc>
        <w:tc>
          <w:tcPr>
            <w:tcW w:w="2880" w:type="dxa"/>
          </w:tcPr>
          <w:p w14:paraId="6CDE9DF6" w14:textId="77777777" w:rsidR="00727E53" w:rsidRPr="003A5A96" w:rsidRDefault="00727E53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700" w:type="dxa"/>
          </w:tcPr>
          <w:p w14:paraId="335ED543" w14:textId="77777777" w:rsidR="00727E53" w:rsidRPr="003A5A96" w:rsidRDefault="00727E53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</w:t>
            </w:r>
          </w:p>
        </w:tc>
      </w:tr>
      <w:tr w:rsidR="003A5A96" w:rsidRPr="003A5A96" w14:paraId="69AE9E65" w14:textId="77777777" w:rsidTr="003A5A96">
        <w:trPr>
          <w:trHeight w:val="720"/>
        </w:trPr>
        <w:tc>
          <w:tcPr>
            <w:tcW w:w="4495" w:type="dxa"/>
          </w:tcPr>
          <w:p w14:paraId="7CCA4391" w14:textId="41FC5634" w:rsidR="00FD620B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4" w:history="1">
              <w:r w:rsidR="00FD620B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NEH Summer Stipends</w:t>
              </w:r>
            </w:hyperlink>
          </w:p>
        </w:tc>
        <w:tc>
          <w:tcPr>
            <w:tcW w:w="2880" w:type="dxa"/>
          </w:tcPr>
          <w:p w14:paraId="768F13E6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700" w:type="dxa"/>
          </w:tcPr>
          <w:p w14:paraId="69FB5311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</w:tr>
      <w:tr w:rsidR="003A5A96" w:rsidRPr="003A5A96" w14:paraId="1A141730" w14:textId="77777777" w:rsidTr="003A5A96">
        <w:trPr>
          <w:trHeight w:val="720"/>
        </w:trPr>
        <w:tc>
          <w:tcPr>
            <w:tcW w:w="4495" w:type="dxa"/>
          </w:tcPr>
          <w:p w14:paraId="1C859E15" w14:textId="3A10EBB9" w:rsidR="00FD620B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5" w:history="1">
              <w:r w:rsidR="00FD620B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W.M. Keck Foundation Research Program Phase 1</w:t>
              </w:r>
            </w:hyperlink>
            <w:r w:rsidR="00834050" w:rsidRPr="00A51949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(November deadline)</w:t>
            </w:r>
          </w:p>
        </w:tc>
        <w:tc>
          <w:tcPr>
            <w:tcW w:w="2880" w:type="dxa"/>
          </w:tcPr>
          <w:p w14:paraId="4D0E43D3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700" w:type="dxa"/>
          </w:tcPr>
          <w:p w14:paraId="374CD855" w14:textId="77777777" w:rsidR="00FD620B" w:rsidRPr="003A5A96" w:rsidRDefault="00FD620B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3A5A96" w:rsidRPr="003A5A96" w14:paraId="68127509" w14:textId="77777777" w:rsidTr="003A5A96">
        <w:trPr>
          <w:trHeight w:val="575"/>
        </w:trPr>
        <w:tc>
          <w:tcPr>
            <w:tcW w:w="4495" w:type="dxa"/>
            <w:shd w:val="clear" w:color="auto" w:fill="E2EFD9" w:themeFill="accent6" w:themeFillTint="33"/>
          </w:tcPr>
          <w:p w14:paraId="6AF03DC6" w14:textId="77777777" w:rsidR="003864A1" w:rsidRPr="00A51949" w:rsidRDefault="003864A1" w:rsidP="00727E53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A51949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Summer Announcement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1D7EC9AC" w14:textId="2B7AA2EE" w:rsidR="003864A1" w:rsidRPr="003A5A96" w:rsidRDefault="00407FB3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Approximate month of Internal posting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240B7EF6" w14:textId="3A60B7DE" w:rsidR="003864A1" w:rsidRPr="003A5A96" w:rsidRDefault="00407FB3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Estimated Sponsor deadline</w:t>
            </w:r>
            <w:r w:rsid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3A5A96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(or last posted)</w:t>
            </w:r>
          </w:p>
        </w:tc>
      </w:tr>
      <w:tr w:rsidR="003A5A96" w:rsidRPr="003A5A96" w14:paraId="4075504C" w14:textId="77777777" w:rsidTr="003A5A96">
        <w:trPr>
          <w:trHeight w:val="720"/>
        </w:trPr>
        <w:tc>
          <w:tcPr>
            <w:tcW w:w="4495" w:type="dxa"/>
          </w:tcPr>
          <w:p w14:paraId="1A21007C" w14:textId="77777777" w:rsidR="00DA6953" w:rsidRPr="00A51949" w:rsidRDefault="00781CD8" w:rsidP="00DA69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6" w:history="1">
              <w:r w:rsidR="00DA695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Searle Scholars</w:t>
              </w:r>
            </w:hyperlink>
          </w:p>
        </w:tc>
        <w:tc>
          <w:tcPr>
            <w:tcW w:w="2880" w:type="dxa"/>
          </w:tcPr>
          <w:p w14:paraId="7F1C4B37" w14:textId="77777777" w:rsidR="00DA6953" w:rsidRPr="003A5A96" w:rsidRDefault="00DA6953" w:rsidP="00DA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700" w:type="dxa"/>
          </w:tcPr>
          <w:p w14:paraId="7B7E89B1" w14:textId="77777777" w:rsidR="00DA6953" w:rsidRPr="003A5A96" w:rsidRDefault="00DA6953" w:rsidP="00DA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</w:tr>
      <w:tr w:rsidR="003A5A96" w:rsidRPr="003A5A96" w14:paraId="659FC1A6" w14:textId="77777777" w:rsidTr="003A5A96">
        <w:trPr>
          <w:trHeight w:val="720"/>
        </w:trPr>
        <w:tc>
          <w:tcPr>
            <w:tcW w:w="4495" w:type="dxa"/>
          </w:tcPr>
          <w:p w14:paraId="6F965D55" w14:textId="77777777" w:rsidR="00DA6953" w:rsidRPr="00A51949" w:rsidRDefault="00781CD8" w:rsidP="00DA69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7" w:anchor="tab-deadlines" w:history="1">
              <w:r w:rsidR="00DA695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Sloan Research Fellowships</w:t>
              </w:r>
            </w:hyperlink>
          </w:p>
        </w:tc>
        <w:tc>
          <w:tcPr>
            <w:tcW w:w="2880" w:type="dxa"/>
          </w:tcPr>
          <w:p w14:paraId="76876B07" w14:textId="77777777" w:rsidR="00DA6953" w:rsidRPr="003A5A96" w:rsidRDefault="00DA6953" w:rsidP="00DA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700" w:type="dxa"/>
          </w:tcPr>
          <w:p w14:paraId="4421F423" w14:textId="77777777" w:rsidR="00DA6953" w:rsidRPr="003A5A96" w:rsidRDefault="00DA6953" w:rsidP="00DA6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</w:tr>
      <w:tr w:rsidR="003A5A96" w:rsidRPr="003A5A96" w14:paraId="574B2FC3" w14:textId="77777777" w:rsidTr="003A5A96">
        <w:trPr>
          <w:trHeight w:val="720"/>
        </w:trPr>
        <w:tc>
          <w:tcPr>
            <w:tcW w:w="4495" w:type="dxa"/>
          </w:tcPr>
          <w:p w14:paraId="0F16A347" w14:textId="77777777" w:rsidR="00080AE0" w:rsidRPr="00A51949" w:rsidRDefault="00781CD8" w:rsidP="00080AE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8" w:history="1">
              <w:r w:rsidR="00080AE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Louis Stokes Alliances for Minority Participation (LSAMP)</w:t>
              </w:r>
            </w:hyperlink>
          </w:p>
        </w:tc>
        <w:tc>
          <w:tcPr>
            <w:tcW w:w="2880" w:type="dxa"/>
          </w:tcPr>
          <w:p w14:paraId="72828221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700" w:type="dxa"/>
          </w:tcPr>
          <w:p w14:paraId="13C713B1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3A5A96" w:rsidRPr="003A5A96" w14:paraId="2E672121" w14:textId="77777777" w:rsidTr="003A5A96">
        <w:trPr>
          <w:trHeight w:val="720"/>
        </w:trPr>
        <w:tc>
          <w:tcPr>
            <w:tcW w:w="4495" w:type="dxa"/>
          </w:tcPr>
          <w:p w14:paraId="2CDCBCE3" w14:textId="77777777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19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Johnson &amp; Johnson WiSTEM2D</w:t>
              </w:r>
            </w:hyperlink>
          </w:p>
        </w:tc>
        <w:tc>
          <w:tcPr>
            <w:tcW w:w="2880" w:type="dxa"/>
          </w:tcPr>
          <w:p w14:paraId="2B472164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 (varies)</w:t>
            </w:r>
          </w:p>
        </w:tc>
        <w:tc>
          <w:tcPr>
            <w:tcW w:w="2700" w:type="dxa"/>
          </w:tcPr>
          <w:p w14:paraId="62D8B365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October</w:t>
            </w:r>
          </w:p>
        </w:tc>
      </w:tr>
      <w:tr w:rsidR="003A5A96" w:rsidRPr="003A5A96" w14:paraId="516D4F19" w14:textId="77777777" w:rsidTr="003A5A96">
        <w:trPr>
          <w:trHeight w:val="720"/>
        </w:trPr>
        <w:tc>
          <w:tcPr>
            <w:tcW w:w="4495" w:type="dxa"/>
          </w:tcPr>
          <w:p w14:paraId="1D8B55F5" w14:textId="77777777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0" w:history="1">
              <w:r w:rsidR="00407FB3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Innovations in Graduate Education</w:t>
              </w:r>
            </w:hyperlink>
            <w:r w:rsidR="00407FB3" w:rsidRPr="00A51949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56D5D8B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 (varies)</w:t>
            </w:r>
          </w:p>
        </w:tc>
        <w:tc>
          <w:tcPr>
            <w:tcW w:w="2700" w:type="dxa"/>
          </w:tcPr>
          <w:p w14:paraId="4FAA4030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March</w:t>
            </w:r>
          </w:p>
        </w:tc>
      </w:tr>
      <w:tr w:rsidR="003A5A96" w:rsidRPr="003A5A96" w14:paraId="011CA324" w14:textId="77777777" w:rsidTr="003A5A96">
        <w:trPr>
          <w:trHeight w:val="720"/>
        </w:trPr>
        <w:tc>
          <w:tcPr>
            <w:tcW w:w="4495" w:type="dxa"/>
          </w:tcPr>
          <w:p w14:paraId="2076FDD6" w14:textId="6954F3F9" w:rsidR="00407FB3" w:rsidRPr="00A51949" w:rsidRDefault="00781CD8" w:rsidP="00407FB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1" w:history="1">
              <w:r w:rsidR="0083405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Major Research Instrumentation Program (MRI)</w:t>
              </w:r>
            </w:hyperlink>
          </w:p>
        </w:tc>
        <w:tc>
          <w:tcPr>
            <w:tcW w:w="2880" w:type="dxa"/>
          </w:tcPr>
          <w:p w14:paraId="0FF4C3F3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700" w:type="dxa"/>
          </w:tcPr>
          <w:p w14:paraId="3C0E0683" w14:textId="77777777" w:rsidR="00407FB3" w:rsidRPr="003A5A96" w:rsidRDefault="00407FB3" w:rsidP="00407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January</w:t>
            </w:r>
          </w:p>
        </w:tc>
      </w:tr>
      <w:tr w:rsidR="003A5A96" w:rsidRPr="003A5A96" w14:paraId="4CC5F805" w14:textId="77777777" w:rsidTr="003A5A96">
        <w:trPr>
          <w:trHeight w:val="621"/>
        </w:trPr>
        <w:tc>
          <w:tcPr>
            <w:tcW w:w="4495" w:type="dxa"/>
            <w:shd w:val="clear" w:color="auto" w:fill="E2EFD9" w:themeFill="accent6" w:themeFillTint="33"/>
          </w:tcPr>
          <w:p w14:paraId="4C3E39E7" w14:textId="77777777" w:rsidR="003864A1" w:rsidRPr="00A51949" w:rsidRDefault="003864A1" w:rsidP="00727E53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A51949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Autumn Announcement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0A402558" w14:textId="66FBFD74" w:rsidR="003864A1" w:rsidRPr="003A5A96" w:rsidRDefault="00407FB3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Approximate month of Internal posting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59E54CF3" w14:textId="5DE2F5C9" w:rsidR="003864A1" w:rsidRPr="003A5A96" w:rsidRDefault="00407FB3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Estimated Sponsor deadline</w:t>
            </w:r>
            <w:r w:rsid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3A5A96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(or last posted)</w:t>
            </w:r>
          </w:p>
        </w:tc>
      </w:tr>
      <w:tr w:rsidR="003A5A96" w:rsidRPr="003A5A96" w14:paraId="1038B7E7" w14:textId="77777777" w:rsidTr="003A5A96">
        <w:trPr>
          <w:trHeight w:val="720"/>
        </w:trPr>
        <w:tc>
          <w:tcPr>
            <w:tcW w:w="4495" w:type="dxa"/>
          </w:tcPr>
          <w:p w14:paraId="61C8A750" w14:textId="690F4EC8" w:rsidR="003864A1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2" w:history="1">
              <w:proofErr w:type="spellStart"/>
              <w:r w:rsidR="00122B36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Blavatnik</w:t>
              </w:r>
              <w:proofErr w:type="spellEnd"/>
              <w:r w:rsidR="00122B36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 xml:space="preserve"> Young Scientist Award</w:t>
              </w:r>
            </w:hyperlink>
          </w:p>
        </w:tc>
        <w:tc>
          <w:tcPr>
            <w:tcW w:w="2880" w:type="dxa"/>
          </w:tcPr>
          <w:p w14:paraId="69C79D8C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700" w:type="dxa"/>
          </w:tcPr>
          <w:p w14:paraId="29F3FCDF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October</w:t>
            </w:r>
          </w:p>
        </w:tc>
      </w:tr>
      <w:tr w:rsidR="003A5A96" w:rsidRPr="003A5A96" w14:paraId="3072072D" w14:textId="77777777" w:rsidTr="003A5A96">
        <w:trPr>
          <w:trHeight w:val="720"/>
        </w:trPr>
        <w:tc>
          <w:tcPr>
            <w:tcW w:w="4495" w:type="dxa"/>
          </w:tcPr>
          <w:p w14:paraId="0CA92333" w14:textId="77777777" w:rsidR="00FD4490" w:rsidRPr="00A51949" w:rsidRDefault="00781CD8" w:rsidP="00FD449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3" w:history="1">
              <w:r w:rsidR="00FD449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Gordon &amp; Betty Moore Foundation Inventor Fellows</w:t>
              </w:r>
            </w:hyperlink>
          </w:p>
        </w:tc>
        <w:tc>
          <w:tcPr>
            <w:tcW w:w="2880" w:type="dxa"/>
          </w:tcPr>
          <w:p w14:paraId="4FB81213" w14:textId="77777777" w:rsidR="00FD4490" w:rsidRPr="003A5A96" w:rsidRDefault="00FD4490" w:rsidP="00FD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700" w:type="dxa"/>
          </w:tcPr>
          <w:p w14:paraId="639A45BB" w14:textId="77777777" w:rsidR="00FD4490" w:rsidRPr="003A5A96" w:rsidRDefault="00FD4490" w:rsidP="00FD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December</w:t>
            </w:r>
          </w:p>
        </w:tc>
      </w:tr>
      <w:tr w:rsidR="003A5A96" w:rsidRPr="003A5A96" w14:paraId="4ED515AD" w14:textId="77777777" w:rsidTr="003A5A96">
        <w:trPr>
          <w:trHeight w:val="720"/>
        </w:trPr>
        <w:tc>
          <w:tcPr>
            <w:tcW w:w="4495" w:type="dxa"/>
          </w:tcPr>
          <w:p w14:paraId="218A26EF" w14:textId="77777777" w:rsidR="00FD4490" w:rsidRPr="00A51949" w:rsidRDefault="00781CD8" w:rsidP="00FD449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4" w:history="1">
              <w:r w:rsidR="00FD449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Improving Undergraduate STEM Education: HSI (IUSE:HSI)</w:t>
              </w:r>
            </w:hyperlink>
          </w:p>
        </w:tc>
        <w:tc>
          <w:tcPr>
            <w:tcW w:w="2880" w:type="dxa"/>
          </w:tcPr>
          <w:p w14:paraId="4C0473A5" w14:textId="77777777" w:rsidR="00FD4490" w:rsidRPr="003A5A96" w:rsidRDefault="00FD4490" w:rsidP="00FD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700" w:type="dxa"/>
          </w:tcPr>
          <w:p w14:paraId="61D54C18" w14:textId="77777777" w:rsidR="00FD4490" w:rsidRPr="003A5A96" w:rsidRDefault="00FD4490" w:rsidP="00FD4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February</w:t>
            </w:r>
          </w:p>
        </w:tc>
      </w:tr>
      <w:tr w:rsidR="003A5A96" w:rsidRPr="003A5A96" w14:paraId="723086C5" w14:textId="77777777" w:rsidTr="003A5A96">
        <w:trPr>
          <w:trHeight w:val="720"/>
        </w:trPr>
        <w:tc>
          <w:tcPr>
            <w:tcW w:w="4495" w:type="dxa"/>
          </w:tcPr>
          <w:p w14:paraId="1BB259DA" w14:textId="77777777" w:rsidR="00080AE0" w:rsidRPr="00A51949" w:rsidRDefault="00781CD8" w:rsidP="00080AE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5" w:history="1">
              <w:r w:rsidR="00080AE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Brain Research Foundation Fay Frank Seed Grant</w:t>
              </w:r>
            </w:hyperlink>
          </w:p>
        </w:tc>
        <w:tc>
          <w:tcPr>
            <w:tcW w:w="2880" w:type="dxa"/>
          </w:tcPr>
          <w:p w14:paraId="242DB53F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October </w:t>
            </w:r>
          </w:p>
        </w:tc>
        <w:tc>
          <w:tcPr>
            <w:tcW w:w="2700" w:type="dxa"/>
          </w:tcPr>
          <w:p w14:paraId="088F07F2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January (LOI)</w:t>
            </w:r>
          </w:p>
        </w:tc>
      </w:tr>
      <w:tr w:rsidR="003A5A96" w:rsidRPr="003A5A96" w14:paraId="672EC8B8" w14:textId="77777777" w:rsidTr="003A5A96">
        <w:trPr>
          <w:trHeight w:val="720"/>
        </w:trPr>
        <w:tc>
          <w:tcPr>
            <w:tcW w:w="4495" w:type="dxa"/>
          </w:tcPr>
          <w:p w14:paraId="084EDDEB" w14:textId="77777777" w:rsidR="00080AE0" w:rsidRPr="00A51949" w:rsidRDefault="00781CD8" w:rsidP="00080AE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6" w:history="1">
              <w:r w:rsidR="00080AE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Camille &amp; Henry Dreyfus Foundation Teacher-Scholar Award</w:t>
              </w:r>
            </w:hyperlink>
          </w:p>
        </w:tc>
        <w:tc>
          <w:tcPr>
            <w:tcW w:w="2880" w:type="dxa"/>
          </w:tcPr>
          <w:p w14:paraId="54A43019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700" w:type="dxa"/>
          </w:tcPr>
          <w:p w14:paraId="39D623F9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February</w:t>
            </w:r>
          </w:p>
        </w:tc>
      </w:tr>
      <w:tr w:rsidR="003A5A96" w:rsidRPr="003A5A96" w14:paraId="379B5D90" w14:textId="77777777" w:rsidTr="003A5A96">
        <w:trPr>
          <w:trHeight w:val="720"/>
        </w:trPr>
        <w:tc>
          <w:tcPr>
            <w:tcW w:w="4495" w:type="dxa"/>
          </w:tcPr>
          <w:p w14:paraId="46DCF42D" w14:textId="77777777" w:rsidR="00080AE0" w:rsidRPr="00A51949" w:rsidRDefault="00781CD8" w:rsidP="00080AE0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7" w:history="1">
              <w:r w:rsidR="00080AE0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USDA NIFA HSI Education Program</w:t>
              </w:r>
            </w:hyperlink>
          </w:p>
        </w:tc>
        <w:tc>
          <w:tcPr>
            <w:tcW w:w="2880" w:type="dxa"/>
          </w:tcPr>
          <w:p w14:paraId="25904F55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700" w:type="dxa"/>
          </w:tcPr>
          <w:p w14:paraId="2C403E1B" w14:textId="77777777" w:rsidR="00080AE0" w:rsidRPr="003A5A96" w:rsidRDefault="00080AE0" w:rsidP="00080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January (varies)</w:t>
            </w:r>
          </w:p>
        </w:tc>
      </w:tr>
      <w:tr w:rsidR="003A5A96" w:rsidRPr="003A5A96" w14:paraId="7721D521" w14:textId="77777777" w:rsidTr="003A5A96">
        <w:trPr>
          <w:trHeight w:val="720"/>
        </w:trPr>
        <w:tc>
          <w:tcPr>
            <w:tcW w:w="4495" w:type="dxa"/>
          </w:tcPr>
          <w:p w14:paraId="58F290E5" w14:textId="48FA5455" w:rsidR="003864A1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8" w:history="1">
              <w:r w:rsidR="003864A1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W.M. Keck Foundation Research Programs Phase 1</w:t>
              </w:r>
            </w:hyperlink>
            <w:r w:rsidR="00834050" w:rsidRPr="00A51949">
              <w:rPr>
                <w:rStyle w:val="Hyperlink"/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(May deadline)</w:t>
            </w:r>
          </w:p>
        </w:tc>
        <w:tc>
          <w:tcPr>
            <w:tcW w:w="2880" w:type="dxa"/>
          </w:tcPr>
          <w:p w14:paraId="6CAD9314" w14:textId="102A0CDD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</w:t>
            </w:r>
            <w:r w:rsidR="00F52608"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9F06A10" w14:textId="6A3FA9D6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May</w:t>
            </w:r>
          </w:p>
        </w:tc>
      </w:tr>
      <w:tr w:rsidR="00DF7D57" w:rsidRPr="003A5A96" w14:paraId="4299FAB2" w14:textId="77777777" w:rsidTr="00BE3F99">
        <w:trPr>
          <w:trHeight w:val="720"/>
        </w:trPr>
        <w:tc>
          <w:tcPr>
            <w:tcW w:w="4495" w:type="dxa"/>
          </w:tcPr>
          <w:p w14:paraId="63A67377" w14:textId="77777777" w:rsidR="00DF7D57" w:rsidRPr="00A51949" w:rsidRDefault="00DF7D57" w:rsidP="00DF7D57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29" w:history="1">
              <w:r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Scholarships in Science, Technology, Engineering, and Mathematics Program (S-STEM)</w:t>
              </w:r>
            </w:hyperlink>
          </w:p>
        </w:tc>
        <w:tc>
          <w:tcPr>
            <w:tcW w:w="2880" w:type="dxa"/>
          </w:tcPr>
          <w:p w14:paraId="03A87BC5" w14:textId="77777777" w:rsidR="00DF7D57" w:rsidRPr="003A5A96" w:rsidRDefault="00DF7D57" w:rsidP="00DF7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November (varies)</w:t>
            </w:r>
          </w:p>
        </w:tc>
        <w:tc>
          <w:tcPr>
            <w:tcW w:w="2700" w:type="dxa"/>
          </w:tcPr>
          <w:p w14:paraId="71A0D861" w14:textId="77777777" w:rsidR="00DF7D57" w:rsidRPr="003A5A96" w:rsidRDefault="00DF7D57" w:rsidP="00DF7D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sz w:val="22"/>
                <w:szCs w:val="22"/>
              </w:rPr>
              <w:t>March (varies)</w:t>
            </w:r>
          </w:p>
        </w:tc>
      </w:tr>
      <w:tr w:rsidR="003A5A96" w:rsidRPr="003A5A96" w14:paraId="1979EE71" w14:textId="77777777" w:rsidTr="003A5A96">
        <w:trPr>
          <w:trHeight w:val="567"/>
        </w:trPr>
        <w:tc>
          <w:tcPr>
            <w:tcW w:w="4495" w:type="dxa"/>
            <w:shd w:val="clear" w:color="auto" w:fill="E2EFD9" w:themeFill="accent6" w:themeFillTint="33"/>
          </w:tcPr>
          <w:p w14:paraId="09890F2A" w14:textId="77777777" w:rsidR="003864A1" w:rsidRPr="00A51949" w:rsidRDefault="003864A1" w:rsidP="00727E53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A51949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Winter Announcement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A177ACC" w14:textId="12F006B5" w:rsidR="003864A1" w:rsidRPr="003A5A96" w:rsidRDefault="00080AE0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Approximate month of Internal posting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21CEE6D3" w14:textId="1D7B015D" w:rsidR="003864A1" w:rsidRPr="003A5A96" w:rsidRDefault="00080AE0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>Estimated Sponsor deadline</w:t>
            </w:r>
            <w:r w:rsidR="003A5A96"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3A5A96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(or last posted)</w:t>
            </w:r>
          </w:p>
        </w:tc>
      </w:tr>
      <w:tr w:rsidR="003A5A96" w:rsidRPr="003A5A96" w14:paraId="14A24032" w14:textId="77777777" w:rsidTr="003A5A96">
        <w:trPr>
          <w:trHeight w:val="387"/>
        </w:trPr>
        <w:tc>
          <w:tcPr>
            <w:tcW w:w="4495" w:type="dxa"/>
          </w:tcPr>
          <w:p w14:paraId="75BD2AF5" w14:textId="1AF77654" w:rsidR="003864A1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30" w:history="1">
              <w:r w:rsidR="003864A1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Agilent Early Career</w:t>
              </w:r>
            </w:hyperlink>
            <w:r w:rsidR="00080AE0" w:rsidRPr="00A51949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7525E4E6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700" w:type="dxa"/>
          </w:tcPr>
          <w:p w14:paraId="49CB3AF9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sz w:val="22"/>
                <w:szCs w:val="22"/>
              </w:rPr>
              <w:t>February</w:t>
            </w:r>
          </w:p>
        </w:tc>
      </w:tr>
      <w:tr w:rsidR="003A5A96" w:rsidRPr="003A5A96" w14:paraId="03B04CBF" w14:textId="77777777" w:rsidTr="003A5A96">
        <w:trPr>
          <w:trHeight w:val="720"/>
        </w:trPr>
        <w:tc>
          <w:tcPr>
            <w:tcW w:w="4495" w:type="dxa"/>
          </w:tcPr>
          <w:p w14:paraId="5D01B889" w14:textId="7326A1A5" w:rsidR="003864A1" w:rsidRPr="00A51949" w:rsidRDefault="00781CD8" w:rsidP="00727E53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31" w:history="1">
              <w:r w:rsidR="003864A1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INCLUDES</w:t>
              </w:r>
              <w:r w:rsidR="006F0C12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 xml:space="preserve"> (Inclusion across the Nation of Communities of Learners of Underrepresented Discoverers in Engineering and Science)</w:t>
              </w:r>
            </w:hyperlink>
          </w:p>
        </w:tc>
        <w:tc>
          <w:tcPr>
            <w:tcW w:w="2880" w:type="dxa"/>
          </w:tcPr>
          <w:p w14:paraId="261149CC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700" w:type="dxa"/>
          </w:tcPr>
          <w:p w14:paraId="0048CB6A" w14:textId="77777777" w:rsidR="003864A1" w:rsidRPr="003A5A96" w:rsidRDefault="003864A1" w:rsidP="00727E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sz w:val="22"/>
                <w:szCs w:val="22"/>
              </w:rPr>
              <w:t>October</w:t>
            </w:r>
          </w:p>
        </w:tc>
      </w:tr>
    </w:tbl>
    <w:p w14:paraId="341A04D7" w14:textId="65388D49" w:rsidR="003E09A8" w:rsidRDefault="003E09A8">
      <w:pPr>
        <w:rPr>
          <w:rFonts w:ascii="Times New Roman" w:hAnsi="Times New Roman" w:cs="Times New Roman"/>
          <w:sz w:val="22"/>
          <w:szCs w:val="22"/>
        </w:rPr>
      </w:pPr>
    </w:p>
    <w:p w14:paraId="325DE585" w14:textId="77777777" w:rsidR="003A5A96" w:rsidRPr="003A5A96" w:rsidRDefault="003A5A9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4255"/>
      </w:tblGrid>
      <w:tr w:rsidR="003E09A8" w:rsidRPr="003A5A96" w14:paraId="6BDFE3E6" w14:textId="77777777" w:rsidTr="003A5A96">
        <w:trPr>
          <w:jc w:val="center"/>
        </w:trPr>
        <w:tc>
          <w:tcPr>
            <w:tcW w:w="7803" w:type="dxa"/>
            <w:gridSpan w:val="2"/>
          </w:tcPr>
          <w:p w14:paraId="487D3530" w14:textId="1A4F8E74" w:rsidR="003E09A8" w:rsidRPr="00A51949" w:rsidRDefault="003E09A8" w:rsidP="003A5A96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A51949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Recurring non-annual Limited Submission Opportunities</w:t>
            </w:r>
          </w:p>
          <w:p w14:paraId="7E32547B" w14:textId="77777777" w:rsidR="003E09A8" w:rsidRPr="003A5A96" w:rsidRDefault="003E09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A96" w:rsidRPr="003A5A96" w14:paraId="7984809A" w14:textId="77777777" w:rsidTr="003A5A96">
        <w:trPr>
          <w:trHeight w:val="467"/>
          <w:jc w:val="center"/>
        </w:trPr>
        <w:tc>
          <w:tcPr>
            <w:tcW w:w="3548" w:type="dxa"/>
          </w:tcPr>
          <w:p w14:paraId="37483F32" w14:textId="3E41A5FA" w:rsidR="003A5A96" w:rsidRPr="00A51949" w:rsidRDefault="00781CD8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32" w:history="1">
              <w:r w:rsidR="003A5A96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PREM</w:t>
              </w:r>
            </w:hyperlink>
          </w:p>
        </w:tc>
        <w:tc>
          <w:tcPr>
            <w:tcW w:w="4255" w:type="dxa"/>
          </w:tcPr>
          <w:p w14:paraId="33FFDB15" w14:textId="5F9CE31E" w:rsidR="003A5A96" w:rsidRPr="003A5A96" w:rsidRDefault="003A5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February</w:t>
            </w:r>
          </w:p>
        </w:tc>
      </w:tr>
      <w:tr w:rsidR="003A5A96" w:rsidRPr="003A5A96" w14:paraId="26AD6751" w14:textId="77777777" w:rsidTr="003A5A96">
        <w:trPr>
          <w:trHeight w:val="386"/>
          <w:jc w:val="center"/>
        </w:trPr>
        <w:tc>
          <w:tcPr>
            <w:tcW w:w="3548" w:type="dxa"/>
          </w:tcPr>
          <w:p w14:paraId="0736DA15" w14:textId="1D67482F" w:rsidR="003A5A96" w:rsidRPr="00A51949" w:rsidRDefault="00781CD8">
            <w:pPr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hyperlink r:id="rId33" w:history="1">
              <w:r w:rsidR="003A5A96" w:rsidRPr="00A5194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NSF PIRE</w:t>
              </w:r>
            </w:hyperlink>
          </w:p>
        </w:tc>
        <w:tc>
          <w:tcPr>
            <w:tcW w:w="4255" w:type="dxa"/>
          </w:tcPr>
          <w:p w14:paraId="1711F33F" w14:textId="4BAED471" w:rsidR="003A5A96" w:rsidRPr="003A5A96" w:rsidRDefault="003A5A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5A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September (pre-proposal)</w:t>
            </w:r>
          </w:p>
        </w:tc>
      </w:tr>
    </w:tbl>
    <w:p w14:paraId="459119E9" w14:textId="77777777" w:rsidR="003E09A8" w:rsidRPr="003A5A96" w:rsidRDefault="003E09A8">
      <w:pPr>
        <w:rPr>
          <w:rFonts w:ascii="Times New Roman" w:hAnsi="Times New Roman" w:cs="Times New Roman"/>
          <w:sz w:val="22"/>
          <w:szCs w:val="22"/>
        </w:rPr>
      </w:pPr>
    </w:p>
    <w:sectPr w:rsidR="003E09A8" w:rsidRPr="003A5A96" w:rsidSect="00CB30A8">
      <w:headerReference w:type="default" r:id="rId34"/>
      <w:footerReference w:type="default" r:id="rId3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9E22" w14:textId="77777777" w:rsidR="00781CD8" w:rsidRDefault="00781CD8" w:rsidP="00FD620B">
      <w:r>
        <w:separator/>
      </w:r>
    </w:p>
  </w:endnote>
  <w:endnote w:type="continuationSeparator" w:id="0">
    <w:p w14:paraId="2CD621AE" w14:textId="77777777" w:rsidR="00781CD8" w:rsidRDefault="00781CD8" w:rsidP="00F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7A9E" w14:textId="7DA73E10" w:rsidR="00CB30A8" w:rsidRPr="00CB30A8" w:rsidRDefault="00CB30A8" w:rsidP="00CB30A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CB30A8">
      <w:rPr>
        <w:rFonts w:ascii="Times New Roman" w:hAnsi="Times New Roman" w:cs="Times New Roman"/>
        <w:sz w:val="20"/>
        <w:szCs w:val="20"/>
      </w:rPr>
      <w:t>Updated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1FC0" w14:textId="77777777" w:rsidR="00781CD8" w:rsidRDefault="00781CD8" w:rsidP="00FD620B">
      <w:r>
        <w:separator/>
      </w:r>
    </w:p>
  </w:footnote>
  <w:footnote w:type="continuationSeparator" w:id="0">
    <w:p w14:paraId="6EDE23DC" w14:textId="77777777" w:rsidR="00781CD8" w:rsidRDefault="00781CD8" w:rsidP="00FD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66B1" w14:textId="72B0EBE0" w:rsidR="00FD620B" w:rsidRDefault="00FD620B" w:rsidP="003A5A96">
    <w:pPr>
      <w:pStyle w:val="Header"/>
      <w:jc w:val="center"/>
    </w:pPr>
    <w:r w:rsidRPr="00AA6A20">
      <w:rPr>
        <w:noProof/>
      </w:rPr>
      <w:drawing>
        <wp:inline distT="0" distB="0" distL="0" distR="0" wp14:anchorId="0855D8AE" wp14:editId="6A5947A4">
          <wp:extent cx="3709035" cy="459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7112" cy="48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18EE3" w14:textId="77777777" w:rsidR="003A5A96" w:rsidRDefault="003A5A96" w:rsidP="003A5A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0B"/>
    <w:rsid w:val="00021EAF"/>
    <w:rsid w:val="00080AE0"/>
    <w:rsid w:val="00122B36"/>
    <w:rsid w:val="001A2B2C"/>
    <w:rsid w:val="00296ABC"/>
    <w:rsid w:val="002B1D4D"/>
    <w:rsid w:val="003864A1"/>
    <w:rsid w:val="003A5A96"/>
    <w:rsid w:val="003C2418"/>
    <w:rsid w:val="003E09A8"/>
    <w:rsid w:val="00407FB3"/>
    <w:rsid w:val="00672546"/>
    <w:rsid w:val="006F0C12"/>
    <w:rsid w:val="00713E1A"/>
    <w:rsid w:val="00727E53"/>
    <w:rsid w:val="00781CD8"/>
    <w:rsid w:val="00834050"/>
    <w:rsid w:val="008A6488"/>
    <w:rsid w:val="008E3E33"/>
    <w:rsid w:val="009E0D07"/>
    <w:rsid w:val="00A151EE"/>
    <w:rsid w:val="00A51949"/>
    <w:rsid w:val="00AD43C7"/>
    <w:rsid w:val="00B166F7"/>
    <w:rsid w:val="00B43FD7"/>
    <w:rsid w:val="00CB30A8"/>
    <w:rsid w:val="00CB3BD6"/>
    <w:rsid w:val="00DA6953"/>
    <w:rsid w:val="00DF7D57"/>
    <w:rsid w:val="00E8482E"/>
    <w:rsid w:val="00F52608"/>
    <w:rsid w:val="00FD4490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8ABDF"/>
  <w15:chartTrackingRefBased/>
  <w15:docId w15:val="{3029130D-AB55-1A4E-AE6F-46B55A77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0B"/>
  </w:style>
  <w:style w:type="paragraph" w:styleId="Footer">
    <w:name w:val="footer"/>
    <w:basedOn w:val="Normal"/>
    <w:link w:val="FooterChar"/>
    <w:uiPriority w:val="99"/>
    <w:unhideWhenUsed/>
    <w:rsid w:val="00FD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0B"/>
  </w:style>
  <w:style w:type="character" w:styleId="Hyperlink">
    <w:name w:val="Hyperlink"/>
    <w:basedOn w:val="DefaultParagraphFont"/>
    <w:uiPriority w:val="99"/>
    <w:unhideWhenUsed/>
    <w:rsid w:val="008E3E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s.gov/grants/our-town" TargetMode="External"/><Relationship Id="rId18" Type="http://schemas.openxmlformats.org/officeDocument/2006/relationships/hyperlink" Target="https://www.nsf.gov/funding/pgm_summ.jsp?pims_id=13646" TargetMode="External"/><Relationship Id="rId26" Type="http://schemas.openxmlformats.org/officeDocument/2006/relationships/hyperlink" Target="https://www.dreyfus.org/camille-dreyfus-teacher-scholar/" TargetMode="External"/><Relationship Id="rId21" Type="http://schemas.openxmlformats.org/officeDocument/2006/relationships/hyperlink" Target="https://www.nsf.gov/funding/pgm_summ.jsp?pims_id=526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nsf.gov/funding/pgm_summ.jsp?pims_id=505015" TargetMode="External"/><Relationship Id="rId12" Type="http://schemas.openxmlformats.org/officeDocument/2006/relationships/hyperlink" Target="https://www.arl.army.mil/wp-content/uploads/2021/05/FY-2022-DoD-HBCUMI-Equipment-FOA-FINAL.pdf" TargetMode="External"/><Relationship Id="rId17" Type="http://schemas.openxmlformats.org/officeDocument/2006/relationships/hyperlink" Target="https://sloan.org/fellowships" TargetMode="External"/><Relationship Id="rId25" Type="http://schemas.openxmlformats.org/officeDocument/2006/relationships/hyperlink" Target="https://www.thebrf.org/seed-grants/" TargetMode="External"/><Relationship Id="rId33" Type="http://schemas.openxmlformats.org/officeDocument/2006/relationships/hyperlink" Target="https://www.nsf.gov/funding/pgm_summ.jsp?pims_id=505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wtrusts.org/en/projects/pew-biomedical-scholars" TargetMode="External"/><Relationship Id="rId20" Type="http://schemas.openxmlformats.org/officeDocument/2006/relationships/hyperlink" Target="https://www.nsf.gov/funding/pgm_summ.jsp?pims_id=505473" TargetMode="External"/><Relationship Id="rId29" Type="http://schemas.openxmlformats.org/officeDocument/2006/relationships/hyperlink" Target="https://www.nsf.gov/funding/pgm_summ.jsp?pims_id=52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sf.gov/pubs/2020/nsf20554/nsf20554.pdf" TargetMode="External"/><Relationship Id="rId11" Type="http://schemas.openxmlformats.org/officeDocument/2006/relationships/hyperlink" Target="https://emallinckrodtfoundation.org/" TargetMode="External"/><Relationship Id="rId24" Type="http://schemas.openxmlformats.org/officeDocument/2006/relationships/hyperlink" Target="https://www.nsf.gov/funding/pgm_summ.jsp?pims_id=505512" TargetMode="External"/><Relationship Id="rId32" Type="http://schemas.openxmlformats.org/officeDocument/2006/relationships/hyperlink" Target="https://www.nsf.gov/funding/pgm_summ.jsp?pims_id=5439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mkeck.org/grant-programs/research" TargetMode="External"/><Relationship Id="rId23" Type="http://schemas.openxmlformats.org/officeDocument/2006/relationships/hyperlink" Target="https://www.moore.org/initiative-strategy-detail?initiativeId=moore-inventor-fellows" TargetMode="External"/><Relationship Id="rId28" Type="http://schemas.openxmlformats.org/officeDocument/2006/relationships/hyperlink" Target="http://www.wmkeck.org/grant-programs/researc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hebrf.org/scientific-innovations-award/" TargetMode="External"/><Relationship Id="rId19" Type="http://schemas.openxmlformats.org/officeDocument/2006/relationships/hyperlink" Target="https://www.jnj.com/wistem2d" TargetMode="External"/><Relationship Id="rId31" Type="http://schemas.openxmlformats.org/officeDocument/2006/relationships/hyperlink" Target="https://www.nsf.gov/funding/pgm_summ.jsp?pims_id=5052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tgrantfoundation.org/grants/william-t-grant-scholars-program" TargetMode="External"/><Relationship Id="rId14" Type="http://schemas.openxmlformats.org/officeDocument/2006/relationships/hyperlink" Target="https://www.neh.gov/grants/research/summer-stipends" TargetMode="External"/><Relationship Id="rId22" Type="http://schemas.openxmlformats.org/officeDocument/2006/relationships/hyperlink" Target="http://blavatnikawards.org/awards/national-awards/" TargetMode="External"/><Relationship Id="rId27" Type="http://schemas.openxmlformats.org/officeDocument/2006/relationships/hyperlink" Target="https://nifa.usda.gov/program/hispanic-serving-institutions-education-grants-program" TargetMode="External"/><Relationship Id="rId30" Type="http://schemas.openxmlformats.org/officeDocument/2006/relationships/hyperlink" Target="https://www.agilent.com/univ_relation/profaward/index.shtm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pewtrusts.org/en/projects/pew-biomedical-scholars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Bolcavage</dc:creator>
  <cp:keywords/>
  <dc:description/>
  <cp:lastModifiedBy>Kelly Bolcavage</cp:lastModifiedBy>
  <cp:revision>3</cp:revision>
  <dcterms:created xsi:type="dcterms:W3CDTF">2021-05-21T16:57:00Z</dcterms:created>
  <dcterms:modified xsi:type="dcterms:W3CDTF">2021-05-21T16:58:00Z</dcterms:modified>
</cp:coreProperties>
</file>